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0CE785" w14:textId="77777777" w:rsidR="000B1327" w:rsidRPr="00426934" w:rsidRDefault="00F5376F" w:rsidP="00F5376F">
      <w:pPr>
        <w:jc w:val="center"/>
        <w:rPr>
          <w:rFonts w:ascii="Copperplate" w:hAnsi="Copperplate"/>
          <w:sz w:val="32"/>
          <w:szCs w:val="32"/>
        </w:rPr>
      </w:pPr>
      <w:bookmarkStart w:id="0" w:name="_GoBack"/>
      <w:bookmarkEnd w:id="0"/>
      <w:r w:rsidRPr="00426934">
        <w:rPr>
          <w:rFonts w:ascii="Copperplate" w:hAnsi="Copperplate"/>
          <w:sz w:val="32"/>
          <w:szCs w:val="32"/>
        </w:rPr>
        <w:t>The Prichard Family Foundation</w:t>
      </w:r>
    </w:p>
    <w:p w14:paraId="491AAA8A" w14:textId="77777777" w:rsidR="00F5376F" w:rsidRPr="00426934" w:rsidRDefault="00F5376F" w:rsidP="00F5376F">
      <w:pPr>
        <w:jc w:val="center"/>
        <w:rPr>
          <w:rFonts w:ascii="Copperplate" w:hAnsi="Copperplate"/>
          <w:sz w:val="32"/>
          <w:szCs w:val="32"/>
        </w:rPr>
      </w:pPr>
      <w:r w:rsidRPr="00426934">
        <w:rPr>
          <w:rFonts w:ascii="Copperplate" w:hAnsi="Copperplate"/>
          <w:sz w:val="32"/>
          <w:szCs w:val="32"/>
        </w:rPr>
        <w:t>Minutes</w:t>
      </w:r>
    </w:p>
    <w:p w14:paraId="1F0D4614" w14:textId="77777777" w:rsidR="00F5376F" w:rsidRPr="00426934" w:rsidRDefault="009B1563" w:rsidP="00F5376F">
      <w:pPr>
        <w:jc w:val="center"/>
        <w:rPr>
          <w:rFonts w:ascii="Copperplate" w:hAnsi="Copperplate"/>
          <w:sz w:val="32"/>
          <w:szCs w:val="32"/>
        </w:rPr>
      </w:pPr>
      <w:r>
        <w:rPr>
          <w:rFonts w:ascii="Copperplate" w:hAnsi="Copperplate"/>
          <w:sz w:val="32"/>
          <w:szCs w:val="32"/>
        </w:rPr>
        <w:t>May 23, 2013</w:t>
      </w:r>
    </w:p>
    <w:p w14:paraId="5B462DDA" w14:textId="77777777" w:rsidR="00F5376F" w:rsidRDefault="00F5376F" w:rsidP="00F5376F">
      <w:pPr>
        <w:jc w:val="center"/>
      </w:pPr>
    </w:p>
    <w:p w14:paraId="2E59F411" w14:textId="77777777" w:rsidR="00F5376F" w:rsidRDefault="00F5376F" w:rsidP="00F5376F"/>
    <w:p w14:paraId="4BF4EAEB" w14:textId="77777777" w:rsidR="00F5376F" w:rsidRDefault="00F5376F" w:rsidP="00F5376F">
      <w:r>
        <w:t xml:space="preserve">The meeting of the Prichard Family Foundation was called to order at </w:t>
      </w:r>
      <w:r w:rsidR="009B1563">
        <w:t>8:50</w:t>
      </w:r>
      <w:r>
        <w:t xml:space="preserve"> </w:t>
      </w:r>
      <w:r w:rsidR="009B1563">
        <w:t xml:space="preserve">in Dallas </w:t>
      </w:r>
      <w:r>
        <w:t xml:space="preserve">at </w:t>
      </w:r>
      <w:r w:rsidR="009B1563">
        <w:t>Royal Oaks Country Club</w:t>
      </w:r>
      <w:r>
        <w:t>. Board members present a</w:t>
      </w:r>
      <w:r w:rsidR="009B1563">
        <w:t>t the meeting were Lev Prichard</w:t>
      </w:r>
      <w:r>
        <w:t xml:space="preserve"> IV, Paul Armes and Peggy Fagan. </w:t>
      </w:r>
      <w:r w:rsidR="009B1563">
        <w:t xml:space="preserve"> Also present was Lev Prichard V.</w:t>
      </w:r>
    </w:p>
    <w:p w14:paraId="0DE522CC" w14:textId="77777777" w:rsidR="00F5376F" w:rsidRDefault="00F5376F" w:rsidP="00F5376F"/>
    <w:p w14:paraId="2A74B564" w14:textId="77777777" w:rsidR="00F5376F" w:rsidRDefault="00F5376F" w:rsidP="00F5376F">
      <w:r>
        <w:t>Minutes from the June 201</w:t>
      </w:r>
      <w:r w:rsidR="009B1563">
        <w:t>2</w:t>
      </w:r>
      <w:r>
        <w:t xml:space="preserve"> meeting were approv</w:t>
      </w:r>
      <w:r w:rsidR="009B1563">
        <w:t>ed with corrections.</w:t>
      </w:r>
    </w:p>
    <w:p w14:paraId="5A5F8987" w14:textId="77777777" w:rsidR="00F5376F" w:rsidRDefault="00F5376F" w:rsidP="00F5376F"/>
    <w:p w14:paraId="1E2BF5D5" w14:textId="77777777" w:rsidR="00F5376F" w:rsidRDefault="00F5376F" w:rsidP="00F5376F">
      <w:r>
        <w:t xml:space="preserve">President Lev Prichard </w:t>
      </w:r>
      <w:r w:rsidR="009B1563">
        <w:t>gave an overview of Foundation operations for the benefit of Lev V.</w:t>
      </w:r>
    </w:p>
    <w:p w14:paraId="1782B48A" w14:textId="77777777" w:rsidR="009B1563" w:rsidRDefault="009B1563" w:rsidP="00F5376F"/>
    <w:p w14:paraId="0C54C28A" w14:textId="77777777" w:rsidR="009B1563" w:rsidRDefault="009B1563" w:rsidP="00F5376F">
      <w:r>
        <w:t>The Board discussed membership in Association of Small Foundations and decided give it further study.</w:t>
      </w:r>
    </w:p>
    <w:p w14:paraId="2AB7E8A6" w14:textId="77777777" w:rsidR="009B1563" w:rsidRDefault="009B1563" w:rsidP="00F5376F"/>
    <w:p w14:paraId="6C64EAD7" w14:textId="77777777" w:rsidR="009B1563" w:rsidRDefault="009B1563" w:rsidP="00F5376F">
      <w:r>
        <w:t>Director and Officer’s Insurance was discussed. It is up-to-date.</w:t>
      </w:r>
    </w:p>
    <w:p w14:paraId="76921F55" w14:textId="77777777" w:rsidR="009B1563" w:rsidRDefault="009B1563" w:rsidP="00F5376F"/>
    <w:p w14:paraId="5EC8E900" w14:textId="77777777" w:rsidR="009B1563" w:rsidRDefault="009B1563" w:rsidP="00F5376F">
      <w:r>
        <w:t xml:space="preserve">A motion was made by Lev IV that Prichard Family Foundation </w:t>
      </w:r>
      <w:r w:rsidR="00BA2264">
        <w:t>drops</w:t>
      </w:r>
      <w:r>
        <w:t xml:space="preserve"> quarterly tax payments and instead pay taxes one time each year via EFTPS. The accounting office will send email with payment amount and date due and treasurer will send approval to BBH to make payment. The motion was seconded by Paul and passed by the board.</w:t>
      </w:r>
    </w:p>
    <w:p w14:paraId="5C9F9F35" w14:textId="77777777" w:rsidR="009B1563" w:rsidRDefault="009B1563" w:rsidP="00F5376F"/>
    <w:p w14:paraId="72AB97E8" w14:textId="77777777" w:rsidR="009B1563" w:rsidRDefault="009B1563" w:rsidP="00F5376F">
      <w:r>
        <w:t>Lev V then gave a financial overview with specifics of the investment portfolio.</w:t>
      </w:r>
    </w:p>
    <w:p w14:paraId="3BEF8F73" w14:textId="77777777" w:rsidR="00F5376F" w:rsidRDefault="00F5376F" w:rsidP="00F5376F"/>
    <w:p w14:paraId="705F0577" w14:textId="77777777" w:rsidR="00F5376F" w:rsidRDefault="009B1563" w:rsidP="00F5376F">
      <w:r>
        <w:t>A memo from accountant, Jeff Jackson, was read contai</w:t>
      </w:r>
      <w:r w:rsidR="00AC1FEF">
        <w:t>ning fiscal information for 2012-2013. The total amount the Foundation is required to distribute by June 30, 2013 is $405,000.</w:t>
      </w:r>
    </w:p>
    <w:p w14:paraId="0861AC81" w14:textId="77777777" w:rsidR="00AC1FEF" w:rsidRDefault="00AC1FEF" w:rsidP="00F5376F"/>
    <w:p w14:paraId="26239786" w14:textId="77777777" w:rsidR="00AC1FEF" w:rsidRDefault="00AC1FEF" w:rsidP="00F5376F">
      <w:r>
        <w:t xml:space="preserve">Then Mr. Greg Davis and Mr. Joshua Sims from Baylor University were invited in to give a special presentation to the board regarding the grant proposal for the new Baylor Stadium. We thanked them for their time and told them we would review the proposal and get back in touch with them by June 30. </w:t>
      </w:r>
    </w:p>
    <w:p w14:paraId="3E78AE2C" w14:textId="77777777" w:rsidR="00AC1FEF" w:rsidRDefault="00AC1FEF" w:rsidP="00F5376F"/>
    <w:p w14:paraId="36BE9431" w14:textId="77777777" w:rsidR="00AC1FEF" w:rsidRDefault="00AC1FEF" w:rsidP="00F5376F">
      <w:r>
        <w:t>After the presentation the board reviewed and discussed all grant proposals for 2013. The board then voted to distribute funds as follows:</w:t>
      </w:r>
    </w:p>
    <w:p w14:paraId="4847FD35" w14:textId="77777777" w:rsidR="005B4B52" w:rsidRDefault="005B4B52" w:rsidP="00F5376F"/>
    <w:p w14:paraId="0CC9B931" w14:textId="77777777" w:rsidR="009B1563" w:rsidRDefault="009B1563" w:rsidP="009B1563">
      <w:r>
        <w:t>Baylor University</w:t>
      </w:r>
      <w:r>
        <w:tab/>
      </w:r>
      <w:r>
        <w:tab/>
      </w:r>
      <w:r>
        <w:tab/>
      </w:r>
      <w:r>
        <w:tab/>
      </w:r>
      <w:r>
        <w:tab/>
        <w:t>$150,000</w:t>
      </w:r>
      <w:r w:rsidR="00AC1FEF">
        <w:t>*</w:t>
      </w:r>
    </w:p>
    <w:p w14:paraId="31D24599" w14:textId="77777777" w:rsidR="009B1563" w:rsidRDefault="009B1563" w:rsidP="009B1563">
      <w:r>
        <w:t>Baylor University (Black Gospel Project)</w:t>
      </w:r>
      <w:r>
        <w:tab/>
      </w:r>
      <w:r>
        <w:tab/>
        <w:t>$50,000</w:t>
      </w:r>
    </w:p>
    <w:p w14:paraId="6AC4CC48" w14:textId="77777777" w:rsidR="009B1563" w:rsidRDefault="009B1563" w:rsidP="009B1563">
      <w:r>
        <w:t>Texas State Aquarium</w:t>
      </w:r>
      <w:r>
        <w:tab/>
      </w:r>
      <w:r>
        <w:tab/>
      </w:r>
      <w:r>
        <w:tab/>
      </w:r>
      <w:r>
        <w:tab/>
        <w:t>$50,000</w:t>
      </w:r>
    </w:p>
    <w:p w14:paraId="1ADDCDDC" w14:textId="77777777" w:rsidR="009B1563" w:rsidRDefault="009B1563" w:rsidP="009B1563">
      <w:r>
        <w:t>Christian Education Corp (STSCS)</w:t>
      </w:r>
      <w:r>
        <w:tab/>
      </w:r>
      <w:r>
        <w:tab/>
      </w:r>
      <w:r>
        <w:tab/>
        <w:t>$20,000</w:t>
      </w:r>
    </w:p>
    <w:p w14:paraId="4A2F3362" w14:textId="77777777" w:rsidR="009B1563" w:rsidRDefault="009B1563" w:rsidP="009B1563">
      <w:r>
        <w:t>Christian Unity Ministries</w:t>
      </w:r>
      <w:r>
        <w:tab/>
      </w:r>
      <w:r>
        <w:tab/>
      </w:r>
      <w:r>
        <w:tab/>
      </w:r>
      <w:r>
        <w:tab/>
        <w:t>$20,000</w:t>
      </w:r>
    </w:p>
    <w:p w14:paraId="0FD314DD" w14:textId="77777777" w:rsidR="009B1563" w:rsidRDefault="009B1563" w:rsidP="009B1563">
      <w:r>
        <w:t>Camp Aranzazu</w:t>
      </w:r>
      <w:r>
        <w:tab/>
      </w:r>
      <w:r>
        <w:tab/>
      </w:r>
      <w:r>
        <w:tab/>
      </w:r>
      <w:r>
        <w:tab/>
      </w:r>
      <w:r>
        <w:tab/>
        <w:t>$20,000</w:t>
      </w:r>
    </w:p>
    <w:p w14:paraId="2FD42918" w14:textId="77777777" w:rsidR="009B1563" w:rsidRDefault="009B1563" w:rsidP="009B1563">
      <w:r>
        <w:lastRenderedPageBreak/>
        <w:t>Foster Angels of South Texas</w:t>
      </w:r>
      <w:r>
        <w:tab/>
      </w:r>
      <w:r>
        <w:tab/>
      </w:r>
      <w:r>
        <w:tab/>
        <w:t>$15,000</w:t>
      </w:r>
    </w:p>
    <w:p w14:paraId="79394A24" w14:textId="77777777" w:rsidR="009B1563" w:rsidRDefault="009B1563" w:rsidP="009B1563">
      <w:r>
        <w:t>CBCF for the Coastal Bend Day of Giving</w:t>
      </w:r>
      <w:r>
        <w:tab/>
      </w:r>
      <w:r>
        <w:tab/>
        <w:t>$20,000</w:t>
      </w:r>
    </w:p>
    <w:p w14:paraId="25DE51C6" w14:textId="77777777" w:rsidR="009B1563" w:rsidRDefault="009B1563" w:rsidP="009B1563">
      <w:r>
        <w:t>Boys and Girls Club of Corpus Christi</w:t>
      </w:r>
      <w:r>
        <w:tab/>
      </w:r>
      <w:r>
        <w:tab/>
        <w:t>$10,000</w:t>
      </w:r>
    </w:p>
    <w:p w14:paraId="5CF3D4CC" w14:textId="77777777" w:rsidR="009B1563" w:rsidRDefault="009B1563" w:rsidP="009B1563">
      <w:r>
        <w:t>Art Museum of South Texas</w:t>
      </w:r>
      <w:r>
        <w:tab/>
      </w:r>
      <w:r>
        <w:tab/>
      </w:r>
      <w:r>
        <w:tab/>
      </w:r>
      <w:r>
        <w:tab/>
        <w:t>$10,000</w:t>
      </w:r>
    </w:p>
    <w:p w14:paraId="113774F9" w14:textId="77777777" w:rsidR="009B1563" w:rsidRDefault="009B1563" w:rsidP="009B1563">
      <w:r>
        <w:t>Corpus Christi Symphony Orchestra</w:t>
      </w:r>
      <w:r>
        <w:tab/>
      </w:r>
      <w:r>
        <w:tab/>
        <w:t>$10,000</w:t>
      </w:r>
    </w:p>
    <w:p w14:paraId="178F264A" w14:textId="77777777" w:rsidR="009B1563" w:rsidRDefault="009B1563" w:rsidP="009B1563">
      <w:r>
        <w:t>Children’s Advocacy Center</w:t>
      </w:r>
      <w:r>
        <w:tab/>
      </w:r>
      <w:r>
        <w:tab/>
      </w:r>
      <w:r>
        <w:tab/>
      </w:r>
      <w:r>
        <w:tab/>
        <w:t xml:space="preserve"> $5,000</w:t>
      </w:r>
    </w:p>
    <w:p w14:paraId="69BC9057" w14:textId="77777777" w:rsidR="009B1563" w:rsidRDefault="009B1563" w:rsidP="009B1563">
      <w:r>
        <w:t>Women’s Shelter of South Texas</w:t>
      </w:r>
      <w:r>
        <w:tab/>
      </w:r>
      <w:r>
        <w:tab/>
      </w:r>
      <w:r>
        <w:tab/>
        <w:t xml:space="preserve"> $5,000</w:t>
      </w:r>
    </w:p>
    <w:p w14:paraId="01FA40F0" w14:textId="77777777" w:rsidR="009B1563" w:rsidRDefault="009B1563" w:rsidP="009B1563">
      <w:r>
        <w:t>Ronald McDonald House Charities of CC</w:t>
      </w:r>
      <w:r>
        <w:tab/>
      </w:r>
      <w:r>
        <w:tab/>
        <w:t xml:space="preserve"> $5,000</w:t>
      </w:r>
    </w:p>
    <w:p w14:paraId="7899D6CE" w14:textId="77777777" w:rsidR="009B1563" w:rsidRDefault="009B1563" w:rsidP="009B1563">
      <w:r>
        <w:t>Wayland Baptist University</w:t>
      </w:r>
      <w:r>
        <w:tab/>
      </w:r>
      <w:r>
        <w:tab/>
      </w:r>
      <w:r>
        <w:tab/>
      </w:r>
      <w:r>
        <w:tab/>
        <w:t xml:space="preserve"> $4,000</w:t>
      </w:r>
    </w:p>
    <w:p w14:paraId="40D28FB4" w14:textId="77777777" w:rsidR="009B1563" w:rsidRDefault="009B1563" w:rsidP="009B1563">
      <w:r>
        <w:t>Juvenile Diabetes Foundation</w:t>
      </w:r>
      <w:r>
        <w:tab/>
      </w:r>
      <w:r>
        <w:tab/>
      </w:r>
      <w:r>
        <w:tab/>
        <w:t xml:space="preserve"> $,4000</w:t>
      </w:r>
    </w:p>
    <w:p w14:paraId="68DFC853" w14:textId="77777777" w:rsidR="009B1563" w:rsidRDefault="009B1563" w:rsidP="009B1563">
      <w:r>
        <w:t>Church of the Good Shepherd</w:t>
      </w:r>
      <w:r>
        <w:tab/>
      </w:r>
      <w:r>
        <w:tab/>
      </w:r>
      <w:r>
        <w:tab/>
        <w:t xml:space="preserve"> $4,000</w:t>
      </w:r>
    </w:p>
    <w:p w14:paraId="6C15137B" w14:textId="77777777" w:rsidR="009B1563" w:rsidRDefault="009B1563" w:rsidP="009B1563">
      <w:r>
        <w:t>Open Arms Agency</w:t>
      </w:r>
      <w:r>
        <w:tab/>
      </w:r>
      <w:r>
        <w:tab/>
      </w:r>
      <w:r>
        <w:tab/>
      </w:r>
      <w:r>
        <w:tab/>
      </w:r>
      <w:r>
        <w:tab/>
        <w:t xml:space="preserve"> $1,000</w:t>
      </w:r>
    </w:p>
    <w:p w14:paraId="7F995522" w14:textId="77777777" w:rsidR="009B1563" w:rsidRDefault="009B1563" w:rsidP="009B1563">
      <w:r>
        <w:t>Driscoll Children’s Hospital</w:t>
      </w:r>
      <w:r>
        <w:tab/>
      </w:r>
      <w:r>
        <w:tab/>
      </w:r>
      <w:r>
        <w:tab/>
      </w:r>
      <w:r>
        <w:tab/>
        <w:t xml:space="preserve"> $1,000</w:t>
      </w:r>
    </w:p>
    <w:p w14:paraId="3863F881" w14:textId="3BF5A890" w:rsidR="00AC1FEF" w:rsidRDefault="004177A1" w:rsidP="009B1563">
      <w:r>
        <w:t xml:space="preserve"> </w:t>
      </w:r>
    </w:p>
    <w:p w14:paraId="6E415024" w14:textId="77777777" w:rsidR="00AC1FEF" w:rsidRDefault="00AC1FEF" w:rsidP="00AC1FEF">
      <w:r>
        <w:t>*(</w:t>
      </w:r>
      <w:proofErr w:type="gramStart"/>
      <w:r>
        <w:t>commitment</w:t>
      </w:r>
      <w:proofErr w:type="gramEnd"/>
      <w:r>
        <w:t xml:space="preserve"> to distribute $500,000 within five years)</w:t>
      </w:r>
    </w:p>
    <w:p w14:paraId="44EC2747" w14:textId="77777777" w:rsidR="004177A1" w:rsidRDefault="004177A1" w:rsidP="00AC1FEF"/>
    <w:p w14:paraId="32ABAD47" w14:textId="51478369" w:rsidR="004177A1" w:rsidRDefault="004177A1" w:rsidP="00AC1FEF">
      <w:r>
        <w:t>A total of $409,000 will be given away for 2013.</w:t>
      </w:r>
    </w:p>
    <w:p w14:paraId="5AAC68C4" w14:textId="77777777" w:rsidR="00AC1FEF" w:rsidRPr="00E25A0A" w:rsidRDefault="00AC1FEF" w:rsidP="009B1563"/>
    <w:p w14:paraId="233C126D" w14:textId="77777777" w:rsidR="001E2E04" w:rsidRDefault="00A438C6" w:rsidP="005B4B52">
      <w:r>
        <w:t>We made the following notes:</w:t>
      </w:r>
    </w:p>
    <w:p w14:paraId="529BB6AA" w14:textId="77777777" w:rsidR="00A438C6" w:rsidRDefault="00A438C6" w:rsidP="005B4B52">
      <w:r>
        <w:t>Make $500,000 gift to Baylor Stadium, but explore opportunities other than Media Room.</w:t>
      </w:r>
    </w:p>
    <w:p w14:paraId="3ABB7425" w14:textId="77777777" w:rsidR="00A438C6" w:rsidRDefault="00A438C6" w:rsidP="005B4B52"/>
    <w:p w14:paraId="446387DB" w14:textId="77777777" w:rsidR="00A438C6" w:rsidRDefault="00A438C6" w:rsidP="005B4B52">
      <w:r>
        <w:t>Inform groups that asked for funding for salaries that we do not support long-term funding of salaries.</w:t>
      </w:r>
    </w:p>
    <w:p w14:paraId="395FC349" w14:textId="77777777" w:rsidR="00A438C6" w:rsidRDefault="00A438C6" w:rsidP="005B4B52"/>
    <w:p w14:paraId="29D3A27C" w14:textId="77777777" w:rsidR="00A438C6" w:rsidRDefault="00A438C6" w:rsidP="005B4B52">
      <w:r>
        <w:t>Ask the Baptist Standard to provide us with information on the progress of their website project for future consideration.</w:t>
      </w:r>
    </w:p>
    <w:p w14:paraId="370D3628" w14:textId="77777777" w:rsidR="00A438C6" w:rsidRDefault="00A438C6" w:rsidP="005B4B52"/>
    <w:p w14:paraId="10E35E79" w14:textId="77777777" w:rsidR="00A438C6" w:rsidRDefault="00A438C6" w:rsidP="005B4B52">
      <w:r>
        <w:t>Send letter to Baylor Alumni Association that we will not be funding them this year because of our commitments to the new stadium and the Black Gospel Music Project.</w:t>
      </w:r>
    </w:p>
    <w:p w14:paraId="7DABF56F" w14:textId="77777777" w:rsidR="00A438C6" w:rsidRDefault="00A438C6" w:rsidP="005B4B52"/>
    <w:p w14:paraId="48F3AD58" w14:textId="77777777" w:rsidR="00BA2264" w:rsidRDefault="00A438C6" w:rsidP="005B4B52">
      <w:r>
        <w:t>Inform Christian Educati</w:t>
      </w:r>
      <w:r w:rsidR="00BA2264">
        <w:t>on Corp. that the gift is a one-</w:t>
      </w:r>
      <w:r>
        <w:t>year commitm</w:t>
      </w:r>
      <w:r w:rsidR="00BA2264">
        <w:t>ent not a three-year commitment as requested in proposal.</w:t>
      </w:r>
    </w:p>
    <w:p w14:paraId="474DD2EC" w14:textId="77777777" w:rsidR="00BA2264" w:rsidRDefault="00BA2264" w:rsidP="005B4B52"/>
    <w:p w14:paraId="0FA18C4B" w14:textId="77777777" w:rsidR="00BA2264" w:rsidRDefault="00BA2264" w:rsidP="005B4B52">
      <w:r>
        <w:t xml:space="preserve">We were joined at our meeting by Mr. Jeff Meyers from Bourland, Wenzel and Wall. He was present to give us legal advice on several board matters in our effort to stay compliant with regulations that govern our Foundation. We also met with him to discuss broadening the </w:t>
      </w:r>
      <w:r w:rsidR="00A909DD">
        <w:t xml:space="preserve">Foundation’s purpose in an effort to allow future generations to feel a sense of ownership with the foundation. </w:t>
      </w:r>
    </w:p>
    <w:p w14:paraId="438FC395" w14:textId="77777777" w:rsidR="00A438C6" w:rsidRDefault="00A438C6" w:rsidP="005B4B52"/>
    <w:p w14:paraId="7D4EF6A7" w14:textId="0D44A913" w:rsidR="00BA2264" w:rsidRDefault="00A909DD" w:rsidP="005B4B52">
      <w:r>
        <w:t>After much discus</w:t>
      </w:r>
      <w:r w:rsidR="004177A1">
        <w:t>sion with members of the family and</w:t>
      </w:r>
      <w:r>
        <w:t xml:space="preserve"> </w:t>
      </w:r>
      <w:r w:rsidR="00BA2264">
        <w:t xml:space="preserve">Jeff </w:t>
      </w:r>
      <w:r w:rsidR="004177A1">
        <w:t xml:space="preserve">Meyers, the board </w:t>
      </w:r>
      <w:r w:rsidR="00BA2264">
        <w:t>made the following recommendations</w:t>
      </w:r>
      <w:r w:rsidR="004177A1">
        <w:t xml:space="preserve"> for further review:</w:t>
      </w:r>
    </w:p>
    <w:p w14:paraId="59596877" w14:textId="77777777" w:rsidR="00BA2264" w:rsidRDefault="00BA2264" w:rsidP="005B4B52"/>
    <w:p w14:paraId="56098A8D" w14:textId="77777777" w:rsidR="00426934" w:rsidRDefault="00A909DD" w:rsidP="005B4B52">
      <w:r>
        <w:t>1.</w:t>
      </w:r>
      <w:r>
        <w:tab/>
      </w:r>
      <w:r w:rsidR="00BA2264">
        <w:t xml:space="preserve">A space should be added to the Cover Page for charities to state </w:t>
      </w:r>
      <w:proofErr w:type="gramStart"/>
      <w:r w:rsidR="00BA2264">
        <w:t>their 501 (c)(3) status</w:t>
      </w:r>
      <w:proofErr w:type="gramEnd"/>
      <w:r w:rsidR="00BA2264">
        <w:t>.</w:t>
      </w:r>
    </w:p>
    <w:p w14:paraId="47151D96" w14:textId="77777777" w:rsidR="00BA2264" w:rsidRDefault="00A909DD" w:rsidP="005B4B52">
      <w:r>
        <w:t>2.</w:t>
      </w:r>
      <w:r>
        <w:tab/>
      </w:r>
      <w:r w:rsidR="00BA2264">
        <w:t>The board should adopt and sign a “Conflict of Interest” statement.</w:t>
      </w:r>
    </w:p>
    <w:p w14:paraId="101CDF95" w14:textId="7ADFFDE0" w:rsidR="00BA2264" w:rsidRDefault="00A909DD" w:rsidP="005B4B52">
      <w:r>
        <w:t>3.</w:t>
      </w:r>
      <w:r>
        <w:tab/>
      </w:r>
      <w:r w:rsidR="00BA2264">
        <w:t xml:space="preserve">The board should formally approve Foundation’s Asset Allocation policy. If </w:t>
      </w:r>
      <w:r>
        <w:t xml:space="preserve">the </w:t>
      </w:r>
      <w:r w:rsidR="00BA2264">
        <w:t>Asset Allocati</w:t>
      </w:r>
      <w:r w:rsidR="004177A1">
        <w:t>on should change in the future,</w:t>
      </w:r>
      <w:r w:rsidR="00BA2264">
        <w:t xml:space="preserve"> it </w:t>
      </w:r>
      <w:r w:rsidR="0070597C">
        <w:t>will require a vote</w:t>
      </w:r>
      <w:r w:rsidR="00BA2264">
        <w:t xml:space="preserve"> by the board.</w:t>
      </w:r>
    </w:p>
    <w:p w14:paraId="3EBA13AC" w14:textId="77777777" w:rsidR="00BA2264" w:rsidRDefault="00A909DD" w:rsidP="005B4B52">
      <w:r>
        <w:t>4.</w:t>
      </w:r>
      <w:r>
        <w:tab/>
      </w:r>
      <w:r w:rsidR="00BA2264">
        <w:t>The treasurer should file emails regarding financial transactions in an “Investment File”.</w:t>
      </w:r>
    </w:p>
    <w:p w14:paraId="03917E56" w14:textId="77777777" w:rsidR="00BA2264" w:rsidRDefault="00A909DD" w:rsidP="005B4B52">
      <w:r>
        <w:t>5.</w:t>
      </w:r>
      <w:r>
        <w:tab/>
      </w:r>
      <w:r w:rsidR="00BA2264">
        <w:t>All board members should receive quarterly reporting for the Foundation account at BBH.</w:t>
      </w:r>
    </w:p>
    <w:p w14:paraId="7FA85C57" w14:textId="77777777" w:rsidR="00A909DD" w:rsidRDefault="00A909DD" w:rsidP="005B4B52">
      <w:r>
        <w:t>6.</w:t>
      </w:r>
      <w:r>
        <w:tab/>
        <w:t>The board should formally approve a “Document Retention Policy”. He recommends the secretary keep grant recipients’ Form 990 for five years and then rotate to shredder. The secretary should keep the foundation’s Form 990 forever.</w:t>
      </w:r>
    </w:p>
    <w:p w14:paraId="78EB7129" w14:textId="261A36B9" w:rsidR="00A909DD" w:rsidRDefault="00A909DD" w:rsidP="005B4B52">
      <w:r>
        <w:t>7.</w:t>
      </w:r>
      <w:r>
        <w:tab/>
      </w:r>
      <w:r w:rsidR="004177A1">
        <w:t xml:space="preserve">The current $1,000 compensation plus reimbursement for travel expenses is appropriate, but Jeff recommended that the board members </w:t>
      </w:r>
      <w:r w:rsidR="00984B82">
        <w:t xml:space="preserve">could </w:t>
      </w:r>
      <w:r w:rsidR="004177A1">
        <w:t xml:space="preserve">be compensated </w:t>
      </w:r>
      <w:r w:rsidR="000B3A30">
        <w:t>$</w:t>
      </w:r>
      <w:r w:rsidR="004177A1">
        <w:t>3</w:t>
      </w:r>
      <w:r w:rsidR="000B3A30">
        <w:t>,000 - $4</w:t>
      </w:r>
      <w:r>
        <w:t>,000</w:t>
      </w:r>
      <w:r w:rsidR="004177A1">
        <w:t xml:space="preserve"> </w:t>
      </w:r>
      <w:r w:rsidR="00984B82">
        <w:t xml:space="preserve">without being </w:t>
      </w:r>
      <w:r>
        <w:t xml:space="preserve">reimbursed </w:t>
      </w:r>
      <w:r w:rsidR="00984B82">
        <w:t xml:space="preserve">for </w:t>
      </w:r>
      <w:r>
        <w:t xml:space="preserve">travel </w:t>
      </w:r>
      <w:r w:rsidR="00984B82">
        <w:t>expenses. Instead</w:t>
      </w:r>
      <w:r>
        <w:t>, allow each board member to use that compensation money to cover travel costs as they wish.</w:t>
      </w:r>
    </w:p>
    <w:p w14:paraId="7B611FF6" w14:textId="77777777" w:rsidR="00A909DD" w:rsidRDefault="00A909DD" w:rsidP="005B4B52">
      <w:r>
        <w:t>8.</w:t>
      </w:r>
      <w:r>
        <w:tab/>
        <w:t>A board member should refrain fr</w:t>
      </w:r>
      <w:r w:rsidR="0070597C">
        <w:t>om voting on a grant distribution when they serve on the board of the organization that requested those funds.</w:t>
      </w:r>
    </w:p>
    <w:p w14:paraId="58141A20" w14:textId="77777777" w:rsidR="0070597C" w:rsidRDefault="0070597C" w:rsidP="005B4B52">
      <w:r>
        <w:t>9.</w:t>
      </w:r>
      <w:r>
        <w:tab/>
        <w:t>The foundation should consider joining an association of foundations for the benefit of future generations as well as educating board members of current issues facing foundations. Board members can choose which conferences to attend and provide a brief report back to the board on any items of interest gained from the experience.</w:t>
      </w:r>
    </w:p>
    <w:p w14:paraId="7E1B704F" w14:textId="0EB7578A" w:rsidR="004177A1" w:rsidRDefault="004177A1" w:rsidP="005B4B52">
      <w:r>
        <w:t>10.</w:t>
      </w:r>
      <w:r>
        <w:tab/>
        <w:t xml:space="preserve">The foundation’s fiscal year should be changed to end March 31 of each year.  The board will meet in late January, February or early March in order to make distributions before the deadline. </w:t>
      </w:r>
    </w:p>
    <w:p w14:paraId="56B22E1F" w14:textId="77777777" w:rsidR="00984B82" w:rsidRDefault="00984B82" w:rsidP="005B4B52"/>
    <w:p w14:paraId="2F09315C" w14:textId="5E895E2D" w:rsidR="004177A1" w:rsidRDefault="00984B82" w:rsidP="005B4B52">
      <w:r>
        <w:t>These items will be written and sent to board members to review and a vote to adopt the changes will be called at the next meeting.</w:t>
      </w:r>
    </w:p>
    <w:p w14:paraId="163B1DE9" w14:textId="77777777" w:rsidR="0070597C" w:rsidRDefault="0070597C" w:rsidP="005B4B52"/>
    <w:p w14:paraId="74F736C7" w14:textId="77777777" w:rsidR="0070597C" w:rsidRDefault="0070597C" w:rsidP="005B4B52">
      <w:r>
        <w:t>The discussion to broaden the purpose of the foundation was discussed in much detail and will continue to be discussed by the family members. Jeff will draw up the proposed changes, and they will be pr</w:t>
      </w:r>
      <w:r w:rsidR="00EA7F58">
        <w:t>esented to the board for review at a later date to be determined.</w:t>
      </w:r>
    </w:p>
    <w:p w14:paraId="4AFD66E7" w14:textId="77777777" w:rsidR="008929F9" w:rsidRDefault="008929F9" w:rsidP="005B4B52"/>
    <w:p w14:paraId="76619A6F" w14:textId="246CB649" w:rsidR="008929F9" w:rsidRDefault="00984B82" w:rsidP="005B4B52">
      <w:r>
        <w:t>Being</w:t>
      </w:r>
      <w:r w:rsidR="00EA7F58">
        <w:t xml:space="preserve"> no further business, the meeting was adjourned.</w:t>
      </w:r>
    </w:p>
    <w:p w14:paraId="41CEF62B" w14:textId="77777777" w:rsidR="00BA2264" w:rsidRDefault="00BA2264" w:rsidP="005B4B52"/>
    <w:p w14:paraId="3BC6A018" w14:textId="77777777" w:rsidR="00426934" w:rsidRDefault="00426934" w:rsidP="005B4B52">
      <w:r>
        <w:t>Respectfully submitted,</w:t>
      </w:r>
    </w:p>
    <w:p w14:paraId="4DF895B4" w14:textId="77777777" w:rsidR="00426934" w:rsidRDefault="00426934" w:rsidP="005B4B52"/>
    <w:p w14:paraId="54940430" w14:textId="77777777" w:rsidR="00426934" w:rsidRDefault="00426934" w:rsidP="005B4B52"/>
    <w:p w14:paraId="4D71918F" w14:textId="77777777" w:rsidR="00426934" w:rsidRDefault="00426934" w:rsidP="005B4B52">
      <w:r>
        <w:t>Peggy Fagan</w:t>
      </w:r>
    </w:p>
    <w:p w14:paraId="18E9F8E9" w14:textId="77777777" w:rsidR="001E2E04" w:rsidRDefault="001E2E04" w:rsidP="005B4B52"/>
    <w:p w14:paraId="62FED3F1" w14:textId="77777777" w:rsidR="005B4B52" w:rsidRDefault="005B4B52" w:rsidP="00F5376F"/>
    <w:p w14:paraId="6515A176" w14:textId="77777777" w:rsidR="00F5376F" w:rsidRDefault="00F5376F" w:rsidP="00F5376F"/>
    <w:sectPr w:rsidR="00F5376F" w:rsidSect="0059116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Copperplate">
    <w:panose1 w:val="02000504000000020004"/>
    <w:charset w:val="00"/>
    <w:family w:val="auto"/>
    <w:pitch w:val="variable"/>
    <w:sig w:usb0="80000067" w:usb1="00000000" w:usb2="00000000" w:usb3="00000000" w:csb0="0000011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76F"/>
    <w:rsid w:val="000B1327"/>
    <w:rsid w:val="000B3A30"/>
    <w:rsid w:val="001E2E04"/>
    <w:rsid w:val="003A2E5C"/>
    <w:rsid w:val="004177A1"/>
    <w:rsid w:val="00426934"/>
    <w:rsid w:val="0059116F"/>
    <w:rsid w:val="005B4B52"/>
    <w:rsid w:val="0070597C"/>
    <w:rsid w:val="008929F9"/>
    <w:rsid w:val="00984B82"/>
    <w:rsid w:val="009B1563"/>
    <w:rsid w:val="00A438C6"/>
    <w:rsid w:val="00A909DD"/>
    <w:rsid w:val="00AC1FEF"/>
    <w:rsid w:val="00BA2264"/>
    <w:rsid w:val="00EA7F58"/>
    <w:rsid w:val="00F537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A0B2E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879</Words>
  <Characters>5016</Characters>
  <Application>Microsoft Macintosh Word</Application>
  <DocSecurity>0</DocSecurity>
  <Lines>41</Lines>
  <Paragraphs>11</Paragraphs>
  <ScaleCrop>false</ScaleCrop>
  <Company/>
  <LinksUpToDate>false</LinksUpToDate>
  <CharactersWithSpaces>5884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Fagan</dc:creator>
  <cp:keywords/>
  <dc:description/>
  <cp:lastModifiedBy>Margaret Fagan</cp:lastModifiedBy>
  <cp:revision>2</cp:revision>
  <dcterms:created xsi:type="dcterms:W3CDTF">2015-01-13T16:44:00Z</dcterms:created>
  <dcterms:modified xsi:type="dcterms:W3CDTF">2015-01-13T16:44:00Z</dcterms:modified>
</cp:coreProperties>
</file>